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3E" w:rsidRPr="00D561BA" w:rsidRDefault="00D561B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561BA">
        <w:rPr>
          <w:rFonts w:ascii="Times New Roman" w:hAnsi="Times New Roman" w:cs="Times New Roman"/>
          <w:sz w:val="28"/>
          <w:szCs w:val="28"/>
          <w:lang w:val="uk-UA"/>
        </w:rPr>
        <w:t>Завдання 4</w:t>
      </w:r>
    </w:p>
    <w:p w:rsidR="00D561BA" w:rsidRPr="00D561BA" w:rsidRDefault="00D561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1BA" w:rsidRPr="00D561BA" w:rsidRDefault="00D561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61BA">
        <w:rPr>
          <w:rFonts w:ascii="Times New Roman" w:hAnsi="Times New Roman" w:cs="Times New Roman"/>
          <w:sz w:val="28"/>
          <w:szCs w:val="28"/>
          <w:lang w:val="uk-UA"/>
        </w:rPr>
        <w:t>Дайте відповіді на запитання:</w:t>
      </w:r>
    </w:p>
    <w:p w:rsidR="00D561BA" w:rsidRDefault="00D561BA">
      <w:pPr>
        <w:rPr>
          <w:sz w:val="28"/>
          <w:szCs w:val="28"/>
          <w:lang w:val="uk-UA"/>
        </w:rPr>
      </w:pPr>
    </w:p>
    <w:p w:rsidR="00D561BA" w:rsidRPr="00D561BA" w:rsidRDefault="00D561BA" w:rsidP="00D56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561BA">
        <w:rPr>
          <w:rFonts w:ascii="Times New Roman" w:hAnsi="Times New Roman" w:cs="Times New Roman"/>
          <w:sz w:val="28"/>
          <w:szCs w:val="28"/>
          <w:lang w:val="uk-UA"/>
        </w:rPr>
        <w:t>Саме під час його гетьманату було проведено Переяславську Раду.</w:t>
      </w:r>
    </w:p>
    <w:p w:rsidR="00D561BA" w:rsidRPr="00D561BA" w:rsidRDefault="00D561BA" w:rsidP="00D56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561BA">
        <w:rPr>
          <w:rFonts w:ascii="Times New Roman" w:hAnsi="Times New Roman" w:cs="Times New Roman"/>
          <w:sz w:val="28"/>
          <w:szCs w:val="28"/>
          <w:lang w:val="uk-UA"/>
        </w:rPr>
        <w:t xml:space="preserve">Саме цього гетьмана у Росії вважають зрадником Петра І. </w:t>
      </w:r>
    </w:p>
    <w:p w:rsidR="00D561BA" w:rsidRPr="00D561BA" w:rsidRDefault="00D561BA" w:rsidP="00D56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561BA">
        <w:rPr>
          <w:rFonts w:ascii="Times New Roman" w:hAnsi="Times New Roman" w:cs="Times New Roman"/>
          <w:sz w:val="28"/>
          <w:szCs w:val="28"/>
          <w:lang w:val="uk-UA"/>
        </w:rPr>
        <w:t>Цього гетьмана було висунуто проросійською старшиною відразу після того, як Петро І дізнався про перехід Мазепи на бік шведів.</w:t>
      </w:r>
    </w:p>
    <w:p w:rsidR="00D561BA" w:rsidRPr="00D561BA" w:rsidRDefault="00D561BA" w:rsidP="00D56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561BA">
        <w:rPr>
          <w:rFonts w:ascii="Times New Roman" w:hAnsi="Times New Roman" w:cs="Times New Roman"/>
          <w:sz w:val="28"/>
          <w:szCs w:val="28"/>
          <w:lang w:val="uk-UA"/>
        </w:rPr>
        <w:t>В українській народній пісні згадується що саме цей гетьман йде попереду свого війська.</w:t>
      </w:r>
    </w:p>
    <w:p w:rsidR="00D561BA" w:rsidRPr="00D561BA" w:rsidRDefault="00D561BA" w:rsidP="00D56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561BA">
        <w:rPr>
          <w:rFonts w:ascii="Times New Roman" w:hAnsi="Times New Roman" w:cs="Times New Roman"/>
          <w:sz w:val="28"/>
          <w:szCs w:val="28"/>
          <w:lang w:val="uk-UA"/>
        </w:rPr>
        <w:t>Це був останній з українських гетьманів, саме при ньому Катерина ІІ наказала зруйнувати Січ.</w:t>
      </w:r>
    </w:p>
    <w:sectPr w:rsidR="00D561BA" w:rsidRPr="00D561BA" w:rsidSect="004F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B6A71"/>
    <w:multiLevelType w:val="hybridMultilevel"/>
    <w:tmpl w:val="9208C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33F"/>
    <w:rsid w:val="004E733F"/>
    <w:rsid w:val="004F44C9"/>
    <w:rsid w:val="00620A3E"/>
    <w:rsid w:val="00D42182"/>
    <w:rsid w:val="00D5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dcterms:created xsi:type="dcterms:W3CDTF">2017-01-09T10:04:00Z</dcterms:created>
  <dcterms:modified xsi:type="dcterms:W3CDTF">2017-01-24T14:28:00Z</dcterms:modified>
</cp:coreProperties>
</file>